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  <w:r>
        <w:object w:dxaOrig="9030" w:dyaOrig="12796">
          <v:rect xmlns:o="urn:schemas-microsoft-com:office:office" xmlns:v="urn:schemas-microsoft-com:vml" id="rectole0000000000" style="width:451.500000pt;height:63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AcroExch.Document.DC" DrawAspect="Content" ObjectID="0000000000" ShapeID="rectole0000000000" r:id="docRId0"/>
        </w:object>
      </w:r>
    </w:p>
    <w:p>
      <w:pPr>
        <w:spacing w:before="0" w:after="0" w:line="317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Общие положения</w:t>
      </w:r>
    </w:p>
    <w:p>
      <w:pPr>
        <w:tabs>
          <w:tab w:val="left" w:pos="3404" w:leader="none"/>
          <w:tab w:val="right" w:pos="10431" w:leader="none"/>
        </w:tabs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Настоящие Правила внутреннего распорядка воспитанников муниципального  бюджетного дошкольного образовательного  учреждения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Детский сад с. Родничный Дол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Переволоцкого района  (далее - Правила), разработаны на основании п.1, п.10.1, п.22 ч.З, п.2 ч.б ст.28, ст.34, ст.37, ст.41 Федерального закона Российской Федерации от 29.12.2012г. № 273-ФЗ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Приказа Министерства образования и науки Российской Федерации от 30.08.2013г. № 1014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 утверждении Порядка организации и</w:t>
        <w:tab/>
        <w:t xml:space="preserve">осуществления</w:t>
        <w:tab/>
        <w:t xml:space="preserve">образовательной</w:t>
      </w:r>
    </w:p>
    <w:p>
      <w:pPr>
        <w:tabs>
          <w:tab w:val="left" w:pos="2866" w:leader="none"/>
          <w:tab w:val="center" w:pos="5324" w:leader="none"/>
          <w:tab w:val="right" w:pos="8694" w:leader="none"/>
          <w:tab w:val="right" w:pos="10431" w:leader="none"/>
        </w:tabs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Санитарно-эпидемиологических требований к устройству, содержанию и организации режима работы в дошкольных организациях СанПиН 2.4.1.3049-13, Приказа Министерства образования и науки Российской Федерации от 27.06.2017 № 602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 утверждении Порядка расследования и учета несчастных случаев с</w:t>
        <w:tab/>
        <w:t xml:space="preserve">обучающимися во время пребывания в организации, осуществляющей образовательную деятельность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Приказа Министерства Просвещения Российской Федерации от 01.07 2019 №346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 внесении изменений в приказ Министерства образования и науки Российской Федерации от 27 июня 2017 г. №602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Устава муниципального дошкольного</w:t>
        <w:tab/>
        <w:t xml:space="preserve">образовательного</w:t>
        <w:tab/>
        <w:t xml:space="preserve">автономного</w:t>
        <w:tab/>
        <w:t xml:space="preserve">учреждения</w:t>
      </w:r>
    </w:p>
    <w:p>
      <w:pPr>
        <w:tabs>
          <w:tab w:val="left" w:pos="3046" w:leader="none"/>
          <w:tab w:val="left" w:pos="3831" w:leader="none"/>
          <w:tab w:val="right" w:pos="6188" w:leader="none"/>
          <w:tab w:val="right" w:pos="6188" w:leader="none"/>
          <w:tab w:val="left" w:pos="6702" w:leader="none"/>
        </w:tabs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Детский сад с. Родничный Дол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Переволоцкого района </w:t>
        <w:tab/>
        <w:t xml:space="preserve">-</w:t>
        <w:tab/>
        <w:t xml:space="preserve">(далее</w:t>
        <w:tab/>
        <w:t xml:space="preserve">Учреждение) и другими</w:t>
      </w:r>
    </w:p>
    <w:p>
      <w:p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локальными актами.</w:t>
      </w:r>
    </w:p>
    <w:p>
      <w:pPr>
        <w:numPr>
          <w:ilvl w:val="0"/>
          <w:numId w:val="7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>
      <w:pPr>
        <w:numPr>
          <w:ilvl w:val="0"/>
          <w:numId w:val="7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Администрация, Педагогический совет, Общее собрание работников Учреждения, а также Совет родителей (законных представителей) воспитанников имеют право вносить предложения по совершенствованию и изменению настоящих Правил.</w:t>
      </w:r>
    </w:p>
    <w:p>
      <w:pPr>
        <w:tabs>
          <w:tab w:val="left" w:pos="4047" w:leader="none"/>
        </w:tabs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Правила являются обязательными для исполнения всеми участниками образовательных отношений:воспитанниками и их родителями (законными представителями), педагогическими работниками.</w:t>
      </w:r>
    </w:p>
    <w:p>
      <w:pPr>
        <w:numPr>
          <w:ilvl w:val="0"/>
          <w:numId w:val="9"/>
        </w:numPr>
        <w:spacing w:before="0" w:after="0" w:line="341"/>
        <w:ind w:right="20" w:left="740" w:hanging="72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Настоящие Правила являются локальным нормативным актом, регламентирующим деятельность Учреждения.</w:t>
      </w:r>
    </w:p>
    <w:p>
      <w:pPr>
        <w:numPr>
          <w:ilvl w:val="0"/>
          <w:numId w:val="9"/>
        </w:numPr>
        <w:spacing w:before="0" w:after="321" w:line="341"/>
        <w:ind w:right="20" w:left="740" w:hanging="72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>
      <w:pPr>
        <w:numPr>
          <w:ilvl w:val="0"/>
          <w:numId w:val="9"/>
        </w:numPr>
        <w:tabs>
          <w:tab w:val="left" w:pos="3114" w:leader="none"/>
        </w:tabs>
        <w:spacing w:before="0" w:after="288" w:line="240"/>
        <w:ind w:right="0" w:left="2780" w:firstLine="0"/>
        <w:jc w:val="both"/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Режим, график работы Учреждении</w:t>
      </w:r>
    </w:p>
    <w:p>
      <w:pPr>
        <w:numPr>
          <w:ilvl w:val="0"/>
          <w:numId w:val="9"/>
        </w:numPr>
        <w:spacing w:before="0" w:after="0" w:line="34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Режим, график работы Учреждения определяется Уставом Учреждения.</w:t>
      </w:r>
    </w:p>
    <w:p>
      <w:pPr>
        <w:numPr>
          <w:ilvl w:val="0"/>
          <w:numId w:val="9"/>
        </w:numPr>
        <w:spacing w:before="0" w:after="0" w:line="346"/>
        <w:ind w:right="248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Рабочая неделя - пятидневная, длительность работы -8 часов; ежедневный график работы - с 8:00 - до 16:00;</w:t>
      </w:r>
    </w:p>
    <w:p>
      <w:pPr>
        <w:spacing w:before="0" w:after="0" w:line="34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выходные дни - суббота, воскресение;</w:t>
      </w:r>
    </w:p>
    <w:p>
      <w:pPr>
        <w:spacing w:before="0" w:after="0" w:line="34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праздничные дни - установленные законодательством Российской Федерации.</w:t>
      </w:r>
    </w:p>
    <w:p>
      <w:pPr>
        <w:numPr>
          <w:ilvl w:val="0"/>
          <w:numId w:val="15"/>
        </w:numPr>
        <w:spacing w:before="0" w:after="0" w:line="34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Группы функционируют в режиме короткого дня (8-ти часового пребывания) с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20" w:firstLine="0"/>
        <w:jc w:val="left"/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u w:val="single"/>
          <w:shd w:fill="auto" w:val="clear"/>
        </w:rPr>
        <w:t xml:space="preserve">8:00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u w:val="single"/>
          <w:shd w:fill="auto" w:val="clear"/>
        </w:rPr>
        <w:t xml:space="preserve">до 16:00. Календарное время посещения Учреждения круглогодично.</w:t>
      </w:r>
    </w:p>
    <w:p>
      <w:pPr>
        <w:tabs>
          <w:tab w:val="left" w:pos="3294" w:leader="none"/>
        </w:tabs>
        <w:spacing w:before="0" w:after="259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9"/>
        </w:numPr>
        <w:tabs>
          <w:tab w:val="left" w:pos="3294" w:leader="none"/>
        </w:tabs>
        <w:spacing w:before="0" w:after="259" w:line="240"/>
        <w:ind w:right="0" w:left="290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Режим образовательного процесса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Своевременный приход в детский сад - необходимое условие качественной и правильной организации образовательного процесса.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Учреждение организует гибкий режим дня воспитанников в адаптационный период.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Прием воспитанников в Учреждение осуществляется с 8:00 до 8:30 часов, воспитателями групп, которые опрашивают родителей (законных представителей) о состоянии здоровья детей.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расписываются во время прихода и ухода из Учреждения в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Журнале здоровья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 том, что привели ребенка в сад здоровым, и забирают здоровым.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Педагоги проводят беседы и консультации для родителей (законных представителей) о воспитаннике, утром до 08:30 и вечером после 15:30. В другое время педагог находится с детьми, и отвлекать его от образовательного процесса категорически запрещается.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Если родители (законные представители) привели ребенка после начало какого- либо режимного момента, необходимо раздеть его и подождать вместе с ним в приемной комнате до ближайшего перерыва.</w:t>
      </w:r>
    </w:p>
    <w:p>
      <w:pPr>
        <w:numPr>
          <w:ilvl w:val="0"/>
          <w:numId w:val="19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 педагогам группы необходимо обращаться на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>
      <w:pPr>
        <w:numPr>
          <w:ilvl w:val="0"/>
          <w:numId w:val="19"/>
        </w:numPr>
        <w:spacing w:before="0" w:after="0" w:line="312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Продолжительность занятий для детей:</w:t>
      </w:r>
    </w:p>
    <w:p>
      <w:pPr>
        <w:numPr>
          <w:ilvl w:val="0"/>
          <w:numId w:val="19"/>
        </w:numPr>
        <w:spacing w:before="0" w:after="0" w:line="341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группе общеразвивающей направленности для детей 2-5 лет - не более 15/20 минут;</w:t>
      </w:r>
    </w:p>
    <w:p>
      <w:pPr>
        <w:numPr>
          <w:ilvl w:val="0"/>
          <w:numId w:val="19"/>
        </w:numPr>
        <w:spacing w:before="0" w:after="0" w:line="341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группе общеразвивающей направленности для детей 5-7 лет - не более 20/30 минут;</w:t>
      </w:r>
    </w:p>
    <w:p>
      <w:pPr>
        <w:spacing w:before="0" w:after="0" w:line="341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</w:p>
    <w:p>
      <w:pPr>
        <w:spacing w:before="0" w:after="0" w:line="312"/>
        <w:ind w:right="260" w:left="2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Максимально допустимый объем образовательной нагрузки в первой половине дня</w:t>
      </w:r>
    </w:p>
    <w:p>
      <w:pPr>
        <w:spacing w:before="0" w:after="0" w:line="312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не превышает:</w:t>
      </w:r>
    </w:p>
    <w:p>
      <w:pPr>
        <w:numPr>
          <w:ilvl w:val="0"/>
          <w:numId w:val="26"/>
        </w:numPr>
        <w:spacing w:before="0" w:after="0" w:line="33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группе общеразвивающей направленности для детей 2-4 лет – 30/40 минут;</w:t>
      </w:r>
    </w:p>
    <w:p>
      <w:pPr>
        <w:numPr>
          <w:ilvl w:val="0"/>
          <w:numId w:val="26"/>
        </w:numPr>
        <w:spacing w:before="0" w:after="0" w:line="33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группе общеразвивающей направленности для детей 5-7 лет – 40/1,5 часа ;</w:t>
      </w:r>
    </w:p>
    <w:p>
      <w:pPr>
        <w:spacing w:before="0" w:after="0" w:line="336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Группы работают в соответствии с утвержденными образовательными программами дошкольного образования образовательного учреждения.</w:t>
      </w:r>
    </w:p>
    <w:p>
      <w:pPr>
        <w:numPr>
          <w:ilvl w:val="0"/>
          <w:numId w:val="28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Воспитатели всех возрастных групп организуют прогулку воспитанников в соответствии с требованиями СанПиН (пункт 11.5). Продолжительность прогулки составляет не менее 3-4 часов, прогулки организуют 2 раза в день: в первую половину дня- до обеда, во вторую половину дня- после дневного сна или перед уходом детей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домой. При температуре воздуха ниже минус 15С и скорости ветра более 7 м/с продолжительность прогулки сокращается.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(пункт 8.5), все помещения ежедневно и неоднократно проветриваются в отсутствии детей.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 возникновении вопросов по организации образовательного процесса, пребыванию ребенка в Учреждении, родителям (законным представителям) следует обсудить это с воспитателями группы и (или) с администрацией (заведующим, заместителем заведующего по воспитательно-образовательной и методической работе).</w:t>
      </w:r>
    </w:p>
    <w:p>
      <w:pPr>
        <w:numPr>
          <w:ilvl w:val="0"/>
          <w:numId w:val="31"/>
        </w:numPr>
        <w:spacing w:before="0" w:after="0" w:line="312"/>
        <w:ind w:right="18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обязаны, забрать ребенка из Учреждения до 16:00 ч.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представителей).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Посещение воспитанниками учреждения может быть приостановлено в следующих случаях:</w:t>
      </w:r>
    </w:p>
    <w:p>
      <w:pPr>
        <w:numPr>
          <w:ilvl w:val="0"/>
          <w:numId w:val="31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текущего ремонта по предписанию государственных надзорных органов, в том числе органов Роспотребнадзора, Госпожнадзора;</w:t>
      </w:r>
    </w:p>
    <w:p>
      <w:pPr>
        <w:numPr>
          <w:ilvl w:val="0"/>
          <w:numId w:val="31"/>
        </w:numPr>
        <w:spacing w:before="0" w:after="0" w:line="312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капитального ремонта по распоряжению Учредителя;</w:t>
      </w:r>
    </w:p>
    <w:p>
      <w:pPr>
        <w:numPr>
          <w:ilvl w:val="0"/>
          <w:numId w:val="31"/>
        </w:numPr>
        <w:spacing w:before="0" w:after="367" w:line="240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случае наложения карантина на группу.</w:t>
      </w:r>
    </w:p>
    <w:p>
      <w:pPr>
        <w:numPr>
          <w:ilvl w:val="0"/>
          <w:numId w:val="31"/>
        </w:numPr>
        <w:tabs>
          <w:tab w:val="left" w:pos="4017" w:leader="none"/>
        </w:tabs>
        <w:spacing w:before="0" w:after="317" w:line="240"/>
        <w:ind w:right="0" w:left="3580" w:firstLine="0"/>
        <w:jc w:val="both"/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Охрана здоровья детей</w:t>
      </w:r>
    </w:p>
    <w:p>
      <w:pPr>
        <w:numPr>
          <w:ilvl w:val="0"/>
          <w:numId w:val="31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обязаны приводить ребенка в Учреждение здоровым и информировать воспитателей о каких-либо изменениях, произошедших в состоянии здоровья ребенка дома.</w:t>
      </w:r>
    </w:p>
    <w:p>
      <w:pPr>
        <w:numPr>
          <w:ilvl w:val="0"/>
          <w:numId w:val="31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Контроль утреннего приема воспитанников в Учреждение осуществляет воспитатель.</w:t>
      </w:r>
    </w:p>
    <w:p>
      <w:pPr>
        <w:numPr>
          <w:ilvl w:val="0"/>
          <w:numId w:val="31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>
      <w:pPr>
        <w:numPr>
          <w:ilvl w:val="0"/>
          <w:numId w:val="31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</w:t>
      </w:r>
    </w:p>
    <w:p>
      <w:pPr>
        <w:numPr>
          <w:ilvl w:val="0"/>
          <w:numId w:val="31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>
      <w:pPr>
        <w:numPr>
          <w:ilvl w:val="0"/>
          <w:numId w:val="31"/>
        </w:numPr>
        <w:spacing w:before="0" w:after="0" w:line="240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 возможном отсутствии ребенка необходимо предупреждать воспитателя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случаи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заведующего Учреждения о приостановлении образовательных отношений с документальным подтверждением фактов, изложенных в заявлении.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Организацию оказания первичной медико-санитарной помощи осуществляет медицинская сестра ФАП с. Родничный Дол (согласно договора).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>
      <w:pPr>
        <w:numPr>
          <w:ilvl w:val="0"/>
          <w:numId w:val="41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 несчастном случае с ребенком в Учреждении руководитель обязан:</w:t>
      </w:r>
    </w:p>
    <w:p>
      <w:pPr>
        <w:numPr>
          <w:ilvl w:val="0"/>
          <w:numId w:val="41"/>
        </w:numPr>
        <w:spacing w:before="0" w:after="0" w:line="317"/>
        <w:ind w:right="32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>
      <w:pPr>
        <w:numPr>
          <w:ilvl w:val="0"/>
          <w:numId w:val="41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принять меры к устранению причин, вызвавших несчастный случай;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проинформировать о несчастном случае Учредителя, а также родителей или законных представителей пострадавшего;</w:t>
      </w:r>
    </w:p>
    <w:p>
      <w:pPr>
        <w:numPr>
          <w:ilvl w:val="0"/>
          <w:numId w:val="41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>
      <w:p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 групповом несчастном случае ( происшедшем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течении суток с момента, как стало известно о происшедшем соответствующем несчастном случае, направить сообщение о несчастном случае по телефону, электронной почте, а также посредством иных доступных видов связи:</w:t>
      </w:r>
    </w:p>
    <w:p>
      <w:pPr>
        <w:numPr>
          <w:ilvl w:val="0"/>
          <w:numId w:val="48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территориальный орган Министерства внутренних дел Российской Федерации;</w:t>
      </w:r>
    </w:p>
    <w:p>
      <w:p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Б) родителям или законным представителям пострадавшего;</w:t>
      </w:r>
    </w:p>
    <w:p>
      <w:pPr>
        <w:numPr>
          <w:ilvl w:val="0"/>
          <w:numId w:val="50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учредителю;</w:t>
      </w:r>
    </w:p>
    <w:p>
      <w:p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Г) в соответствующий выборный орган первичной профсоюзной организации обучающихся (при наличии) и (или) иной представительный орган обучающихся образовательной организации</w:t>
      </w:r>
    </w:p>
    <w:p>
      <w:pPr>
        <w:numPr>
          <w:ilvl w:val="0"/>
          <w:numId w:val="52"/>
        </w:numPr>
        <w:spacing w:before="0" w:after="0" w:line="317"/>
        <w:ind w:right="4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54"/>
        </w:numPr>
        <w:tabs>
          <w:tab w:val="left" w:pos="4037" w:leader="none"/>
        </w:tabs>
        <w:spacing w:before="0" w:after="0" w:line="260"/>
        <w:ind w:right="0" w:left="3600" w:firstLine="0"/>
        <w:jc w:val="both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6"/>
          <w:u w:val="single"/>
          <w:shd w:fill="auto" w:val="clear"/>
        </w:rPr>
        <w:t xml:space="preserve">Организация питания</w:t>
      </w:r>
    </w:p>
    <w:p>
      <w:pPr>
        <w:numPr>
          <w:ilvl w:val="0"/>
          <w:numId w:val="54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</w:t>
      </w:r>
    </w:p>
    <w:p>
      <w:pPr>
        <w:numPr>
          <w:ilvl w:val="0"/>
          <w:numId w:val="54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>
      <w:pPr>
        <w:numPr>
          <w:ilvl w:val="0"/>
          <w:numId w:val="54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Режим и кратность питания соответствует нормам СанПиН: трех  разовое питание - завтрак, обед, полдник. </w:t>
      </w:r>
    </w:p>
    <w:p>
      <w:pPr>
        <w:numPr>
          <w:ilvl w:val="0"/>
          <w:numId w:val="54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целях профилактики недостаточности микронутриентов (витаминов и минеральных веществ) проводится витаминизация блюд в соответствии с СанПиН.</w:t>
      </w:r>
    </w:p>
    <w:p>
      <w:p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</w:t>
      </w:r>
    </w:p>
    <w:p>
      <w:pPr>
        <w:numPr>
          <w:ilvl w:val="0"/>
          <w:numId w:val="57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должны знать, что в случае не своевременного прихода в Учреждение, в соответствии с СанПиН по истечении времени приема пищи (завтрак) оставшееся еда ликвидируется.</w:t>
      </w:r>
    </w:p>
    <w:p>
      <w:p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5.6.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Запрещается родителям (законным представителям) приносить в Учреждение любые продукты питания, угощения.</w:t>
      </w:r>
    </w:p>
    <w:p>
      <w:pPr>
        <w:spacing w:before="0" w:after="646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Запрещается родителям (законным представителям) приносить в Учреждение любые продукты питания, угощения.</w:t>
      </w:r>
    </w:p>
    <w:p>
      <w:pPr>
        <w:numPr>
          <w:ilvl w:val="0"/>
          <w:numId w:val="60"/>
        </w:numPr>
        <w:tabs>
          <w:tab w:val="left" w:pos="3865" w:leader="none"/>
        </w:tabs>
        <w:spacing w:before="0" w:after="190" w:line="260"/>
        <w:ind w:right="0" w:left="3500" w:firstLine="0"/>
        <w:jc w:val="both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6"/>
          <w:u w:val="single"/>
          <w:shd w:fill="auto" w:val="clear"/>
        </w:rPr>
        <w:t xml:space="preserve">Организация дневного сна</w:t>
      </w:r>
    </w:p>
    <w:p>
      <w:pPr>
        <w:numPr>
          <w:ilvl w:val="0"/>
          <w:numId w:val="60"/>
        </w:numPr>
        <w:spacing w:before="0" w:after="0" w:line="312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Дневной сон детей в Учреждении организуется в спальных комнатах.</w:t>
      </w:r>
    </w:p>
    <w:p>
      <w:pPr>
        <w:numPr>
          <w:ilvl w:val="0"/>
          <w:numId w:val="60"/>
        </w:numPr>
        <w:spacing w:before="0" w:after="0" w:line="31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Дневной сон организуется в послеобеденное время не менее 2-2,5 часа от суточной нормы сна. В летний период длительность дневного сна увеличивается до 3 часов.</w:t>
      </w:r>
    </w:p>
    <w:p>
      <w:pPr>
        <w:numPr>
          <w:ilvl w:val="0"/>
          <w:numId w:val="60"/>
        </w:numPr>
        <w:spacing w:before="0" w:after="0" w:line="312"/>
        <w:ind w:right="20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Сон для детей от 1,5 до 3 лет организуется однократно продолжительностью не менее 3 часов.</w:t>
      </w:r>
    </w:p>
    <w:p>
      <w:pPr>
        <w:numPr>
          <w:ilvl w:val="0"/>
          <w:numId w:val="60"/>
        </w:numPr>
        <w:spacing w:before="0" w:after="0" w:line="312"/>
        <w:ind w:right="74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После дневного сна во всех группах проводится гимнастика и закаливающие мероприятия.</w:t>
      </w:r>
    </w:p>
    <w:p>
      <w:pPr>
        <w:numPr>
          <w:ilvl w:val="0"/>
          <w:numId w:val="60"/>
        </w:numPr>
        <w:spacing w:before="0" w:after="0" w:line="240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Родителям (законным представителям) не рекомендуется забирать ребенка домой во время сна.</w:t>
      </w:r>
    </w:p>
    <w:p>
      <w:pPr>
        <w:numPr>
          <w:ilvl w:val="0"/>
          <w:numId w:val="60"/>
        </w:numPr>
        <w:spacing w:before="0" w:after="420" w:line="240"/>
        <w:ind w:right="20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 время сна детей присутствие воспитателя (помощника воспитателя) в спальне обязательно.</w:t>
      </w:r>
    </w:p>
    <w:p>
      <w:pPr>
        <w:spacing w:before="0" w:after="197" w:line="240"/>
        <w:ind w:right="0" w:left="3340" w:firstLine="0"/>
        <w:jc w:val="left"/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Внешний вид воспитанников</w:t>
      </w:r>
    </w:p>
    <w:p>
      <w:pPr>
        <w:numPr>
          <w:ilvl w:val="0"/>
          <w:numId w:val="68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</w:t>
      </w:r>
    </w:p>
    <w:p>
      <w:pPr>
        <w:numPr>
          <w:ilvl w:val="0"/>
          <w:numId w:val="68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обязаны приводить ребенка в опрятном виде,чистой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года).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70"/>
        </w:numPr>
        <w:spacing w:before="0" w:after="0" w:line="317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>
      <w:pPr>
        <w:numPr>
          <w:ilvl w:val="0"/>
          <w:numId w:val="70"/>
        </w:numPr>
        <w:spacing w:before="0" w:after="0" w:line="317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Порядок в специально организованных в приемной комнате шкафах для хранения (обуви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</w:t>
      </w:r>
    </w:p>
    <w:p>
      <w:pPr>
        <w:numPr>
          <w:ilvl w:val="0"/>
          <w:numId w:val="70"/>
        </w:numPr>
        <w:spacing w:before="0" w:after="0" w:line="317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>
      <w:pPr>
        <w:numPr>
          <w:ilvl w:val="0"/>
          <w:numId w:val="70"/>
        </w:numPr>
        <w:spacing w:before="0" w:after="0" w:line="312"/>
        <w:ind w:right="16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воспитанники должны иметь комплекты сухой одежды для смены, гигиенические салфетки (носовой платок);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Для прогулок на улице, особенно в межсезонье и в зимний период, рекомендуется наличие сменной верхней одежды.</w:t>
      </w:r>
    </w:p>
    <w:p>
      <w:pPr>
        <w:numPr>
          <w:ilvl w:val="0"/>
          <w:numId w:val="70"/>
        </w:numPr>
        <w:spacing w:before="0" w:after="0" w:line="312"/>
        <w:ind w:right="40" w:left="4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u w:val="single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u w:val="single"/>
          <w:shd w:fill="auto" w:val="clear"/>
        </w:rPr>
        <w:t xml:space="preserve">Обеспечение безопасности</w:t>
      </w:r>
    </w:p>
    <w:p>
      <w:pPr>
        <w:numPr>
          <w:ilvl w:val="0"/>
          <w:numId w:val="76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Безопасность воспитанников в Учреждении обеспечивается за счет средств видеонаблюдения,  телефонной связи, технических средств защиты, непосредственной связью через тревожную кнопку с правоохранительными службами.</w:t>
      </w:r>
    </w:p>
    <w:p>
      <w:pPr>
        <w:numPr>
          <w:ilvl w:val="0"/>
          <w:numId w:val="76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</w:t>
      </w:r>
    </w:p>
    <w:p>
      <w:p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из числа работников Учреждения и родителей (законных представителей), выразивших желание сопровождать детей.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Выход детей за территорию Учреждения допускается только с разрешения родителей (законных представителей) и на основании приказа заведующего Учреждением с назначением ответственных работников.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Два раза в год (осень -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плану эвакуации.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Для обеспечения безопасности своего ребенка родитель (законный представитель) передает ребенка только лично в руки воспитателя.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</w:p>
    <w:p>
      <w:pPr>
        <w:numPr>
          <w:ilvl w:val="0"/>
          <w:numId w:val="78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предметы администрация Учреждения ответственности не несет.</w:t>
      </w:r>
    </w:p>
    <w:p>
      <w:pPr>
        <w:numPr>
          <w:ilvl w:val="0"/>
          <w:numId w:val="83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>
      <w:pPr>
        <w:numPr>
          <w:ilvl w:val="0"/>
          <w:numId w:val="83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Учреждении запрещается: находиться посторонним лицам в групповых и других помещениях Учреждения без разрешения администрации; проходить в групповые помещения в верхней одежде, в грязной обуви; громко разговаривать в помещениях Учреждения; нецензурно или в грубой форме выражаться; вести беседы, дискуссионные споры между родителями в приемных Учреждения; въезжать на территорию Учреждения на своем личном автомобиле.</w:t>
      </w:r>
    </w:p>
    <w:p>
      <w:pPr>
        <w:numPr>
          <w:ilvl w:val="0"/>
          <w:numId w:val="83"/>
        </w:num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заведующему Учреждением.</w:t>
      </w:r>
    </w:p>
    <w:p>
      <w:pPr>
        <w:numPr>
          <w:ilvl w:val="0"/>
          <w:numId w:val="83"/>
        </w:numPr>
        <w:spacing w:before="0" w:after="561" w:line="341"/>
        <w:ind w:right="2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</w:t>
      </w:r>
    </w:p>
    <w:p>
      <w:pPr>
        <w:spacing w:before="0" w:after="186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9"/>
          <w:position w:val="0"/>
          <w:sz w:val="24"/>
          <w:u w:val="single"/>
          <w:shd w:fill="auto" w:val="clear"/>
        </w:rPr>
        <w:t xml:space="preserve">Права и обязанности воспитанников</w:t>
      </w:r>
    </w:p>
    <w:p>
      <w:pPr>
        <w:numPr>
          <w:ilvl w:val="0"/>
          <w:numId w:val="86"/>
        </w:numPr>
        <w:tabs>
          <w:tab w:val="left" w:pos="563" w:leader="none"/>
        </w:tabs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Воспитанники имеют право на:</w:t>
      </w:r>
    </w:p>
    <w:p>
      <w:pPr>
        <w:numPr>
          <w:ilvl w:val="0"/>
          <w:numId w:val="86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>
      <w:pPr>
        <w:numPr>
          <w:ilvl w:val="0"/>
          <w:numId w:val="86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>
      <w:pPr>
        <w:numPr>
          <w:ilvl w:val="0"/>
          <w:numId w:val="86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>
      <w:pPr>
        <w:numPr>
          <w:ilvl w:val="0"/>
          <w:numId w:val="86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свободу совести, информации, свободное выражение собственных взглядов и убеждений;</w:t>
      </w:r>
    </w:p>
    <w:p>
      <w:pPr>
        <w:numPr>
          <w:ilvl w:val="0"/>
          <w:numId w:val="86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каникулы в соответствии с календарным учебным графиком;</w:t>
      </w:r>
    </w:p>
    <w:p>
      <w:pPr>
        <w:numPr>
          <w:ilvl w:val="0"/>
          <w:numId w:val="86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перевод для получения дошкольного образования в форме семейного образования;</w:t>
      </w:r>
    </w:p>
    <w:p>
      <w:pPr>
        <w:numPr>
          <w:ilvl w:val="0"/>
          <w:numId w:val="86"/>
        </w:numPr>
        <w:spacing w:before="0" w:after="0" w:line="317"/>
        <w:ind w:right="32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перевод в другую образовательную организацию, реализующую образовательную программу соответствующего уровня;</w:t>
      </w:r>
    </w:p>
    <w:p>
      <w:pPr>
        <w:numPr>
          <w:ilvl w:val="0"/>
          <w:numId w:val="86"/>
        </w:numPr>
        <w:spacing w:before="0" w:after="0" w:line="331"/>
        <w:ind w:right="64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пользование лечебно-оздоровительной инфраструктурой, объектами культуры и объектами спорта Учреждения;</w:t>
      </w:r>
    </w:p>
    <w:p>
      <w:pPr>
        <w:numPr>
          <w:ilvl w:val="0"/>
          <w:numId w:val="86"/>
        </w:numPr>
        <w:spacing w:before="0" w:after="0" w:line="331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бесплатное пользование учебными пособиями, средствами обучения и воспитания;</w:t>
      </w:r>
    </w:p>
    <w:p>
      <w:pPr>
        <w:numPr>
          <w:ilvl w:val="0"/>
          <w:numId w:val="86"/>
        </w:numPr>
        <w:spacing w:before="0" w:after="0" w:line="331"/>
        <w:ind w:right="2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>
      <w:pPr>
        <w:numPr>
          <w:ilvl w:val="0"/>
          <w:numId w:val="86"/>
        </w:numPr>
        <w:spacing w:before="0" w:after="0" w:line="331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поощрение за успехи в учебной, спортивной, творческой деятельности.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95"/>
        </w:numPr>
        <w:spacing w:before="0" w:after="0" w:line="355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Воспитанникам предоставляются-следующие меры социальной поддержки:</w:t>
      </w:r>
    </w:p>
    <w:p>
      <w:pPr>
        <w:numPr>
          <w:ilvl w:val="0"/>
          <w:numId w:val="95"/>
        </w:numPr>
        <w:spacing w:before="0" w:after="0" w:line="355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обеспечение питанием.</w:t>
      </w:r>
    </w:p>
    <w:p>
      <w:pPr>
        <w:numPr>
          <w:ilvl w:val="0"/>
          <w:numId w:val="95"/>
        </w:numPr>
        <w:spacing w:before="0" w:after="0" w:line="355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>
      <w:pPr>
        <w:spacing w:before="0" w:after="0" w:line="341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Привлечение воспитанников без согласия их родителей (законных представителей), к труду, не предусмотренному образовательной программой, запрещается.</w:t>
      </w:r>
    </w:p>
    <w:p>
      <w:pPr>
        <w:numPr>
          <w:ilvl w:val="0"/>
          <w:numId w:val="98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</w:t>
      </w:r>
    </w:p>
    <w:p>
      <w:pPr>
        <w:numPr>
          <w:ilvl w:val="0"/>
          <w:numId w:val="98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Воспитанники обязаны:</w:t>
      </w:r>
    </w:p>
    <w:p>
      <w:pPr>
        <w:numPr>
          <w:ilvl w:val="0"/>
          <w:numId w:val="98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>
      <w:pPr>
        <w:numPr>
          <w:ilvl w:val="0"/>
          <w:numId w:val="98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выполнять требования устава Учреждения, правила внутреннего распорядка воспитанников;</w:t>
      </w:r>
    </w:p>
    <w:p>
      <w:pPr>
        <w:numPr>
          <w:ilvl w:val="0"/>
          <w:numId w:val="98"/>
        </w:numPr>
        <w:spacing w:before="0" w:after="0" w:line="317"/>
        <w:ind w:right="80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numPr>
          <w:ilvl w:val="0"/>
          <w:numId w:val="98"/>
        </w:numPr>
        <w:spacing w:before="0" w:after="0" w:line="317"/>
        <w:ind w:right="580" w:left="2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>
      <w:pPr>
        <w:numPr>
          <w:ilvl w:val="0"/>
          <w:numId w:val="98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бережно относиться к имуществу Учреждения.</w:t>
      </w:r>
    </w:p>
    <w:p>
      <w:pPr>
        <w:numPr>
          <w:ilvl w:val="0"/>
          <w:numId w:val="98"/>
        </w:numPr>
        <w:spacing w:before="0" w:after="0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>
      <w:pPr>
        <w:numPr>
          <w:ilvl w:val="0"/>
          <w:numId w:val="98"/>
        </w:numPr>
        <w:spacing w:before="0" w:after="0" w:line="317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Меры дисциплинарного взыскания не применяются к воспитанникам Учреждения.</w:t>
      </w:r>
    </w:p>
    <w:p>
      <w:pPr>
        <w:numPr>
          <w:ilvl w:val="0"/>
          <w:numId w:val="98"/>
        </w:numPr>
        <w:spacing w:before="0" w:after="106" w:line="317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</w:t>
      </w:r>
    </w:p>
    <w:p>
      <w:pPr>
        <w:spacing w:before="0" w:after="193" w:line="260"/>
        <w:ind w:right="0" w:left="3640" w:firstLine="0"/>
        <w:jc w:val="left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6"/>
          <w:u w:val="single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6"/>
          <w:u w:val="single"/>
          <w:shd w:fill="auto" w:val="clear"/>
        </w:rPr>
        <w:t xml:space="preserve">Заключительные положения</w:t>
      </w:r>
    </w:p>
    <w:p>
      <w:pPr>
        <w:numPr>
          <w:ilvl w:val="0"/>
          <w:numId w:val="108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Настоящие Правила приняты с учетом мнения Совета родителей (законных представителей) воспитанников.</w:t>
      </w:r>
    </w:p>
    <w:p>
      <w:pPr>
        <w:numPr>
          <w:ilvl w:val="0"/>
          <w:numId w:val="108"/>
        </w:numPr>
        <w:spacing w:before="0" w:after="0" w:line="322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Настоящие Правила утверждаются приказом заведующего на неопределенный срок, пересматриваются по мере необходимости.</w:t>
      </w:r>
    </w:p>
    <w:p>
      <w:pPr>
        <w:spacing w:before="0" w:after="0" w:line="240"/>
        <w:ind w:right="0" w:left="20" w:firstLine="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u w:val="single"/>
          <w:shd w:fill="auto" w:val="clear"/>
        </w:rPr>
        <w:t xml:space="preserve">Срок действия Правил не ограничен.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7">
    <w:abstractNumId w:val="132"/>
  </w:num>
  <w:num w:numId="9">
    <w:abstractNumId w:val="126"/>
  </w:num>
  <w:num w:numId="15">
    <w:abstractNumId w:val="120"/>
  </w:num>
  <w:num w:numId="19">
    <w:abstractNumId w:val="114"/>
  </w:num>
  <w:num w:numId="26">
    <w:abstractNumId w:val="108"/>
  </w:num>
  <w:num w:numId="28">
    <w:abstractNumId w:val="102"/>
  </w:num>
  <w:num w:numId="31">
    <w:abstractNumId w:val="96"/>
  </w:num>
  <w:num w:numId="41">
    <w:abstractNumId w:val="90"/>
  </w:num>
  <w:num w:numId="48">
    <w:abstractNumId w:val="84"/>
  </w:num>
  <w:num w:numId="50">
    <w:abstractNumId w:val="78"/>
  </w:num>
  <w:num w:numId="52">
    <w:abstractNumId w:val="72"/>
  </w:num>
  <w:num w:numId="54">
    <w:abstractNumId w:val="66"/>
  </w:num>
  <w:num w:numId="57">
    <w:abstractNumId w:val="60"/>
  </w:num>
  <w:num w:numId="60">
    <w:abstractNumId w:val="54"/>
  </w:num>
  <w:num w:numId="68">
    <w:abstractNumId w:val="48"/>
  </w:num>
  <w:num w:numId="70">
    <w:abstractNumId w:val="42"/>
  </w:num>
  <w:num w:numId="76">
    <w:abstractNumId w:val="36"/>
  </w:num>
  <w:num w:numId="78">
    <w:abstractNumId w:val="30"/>
  </w:num>
  <w:num w:numId="83">
    <w:abstractNumId w:val="24"/>
  </w:num>
  <w:num w:numId="86">
    <w:abstractNumId w:val="18"/>
  </w:num>
  <w:num w:numId="95">
    <w:abstractNumId w:val="12"/>
  </w:num>
  <w:num w:numId="98">
    <w:abstractNumId w:val="6"/>
  </w:num>
  <w:num w:numId="1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